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47CD" w:rsidRPr="00051BCA" w14:paraId="43704F0E" w14:textId="77777777" w:rsidTr="003D06FE">
        <w:tc>
          <w:tcPr>
            <w:tcW w:w="4675" w:type="dxa"/>
          </w:tcPr>
          <w:p w14:paraId="5B3E933E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675" w:type="dxa"/>
          </w:tcPr>
          <w:p w14:paraId="0AA3A7FD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Value</w:t>
            </w:r>
          </w:p>
        </w:tc>
      </w:tr>
      <w:tr w:rsidR="00A247CD" w:rsidRPr="00051BCA" w14:paraId="30BC18E3" w14:textId="77777777" w:rsidTr="003D06FE">
        <w:tc>
          <w:tcPr>
            <w:tcW w:w="4675" w:type="dxa"/>
          </w:tcPr>
          <w:p w14:paraId="4695A420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Approach</w:t>
            </w:r>
          </w:p>
          <w:p w14:paraId="75C649DF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Arthroscopic</w:t>
            </w:r>
          </w:p>
          <w:p w14:paraId="530CDF94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Open</w:t>
            </w:r>
          </w:p>
        </w:tc>
        <w:tc>
          <w:tcPr>
            <w:tcW w:w="4675" w:type="dxa"/>
          </w:tcPr>
          <w:p w14:paraId="2FEA1C70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4351CF33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21% (3/14)</w:t>
            </w:r>
          </w:p>
          <w:p w14:paraId="3486C18D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79% (11/14)</w:t>
            </w:r>
          </w:p>
        </w:tc>
      </w:tr>
      <w:tr w:rsidR="00A247CD" w:rsidRPr="00051BCA" w14:paraId="1DBC293C" w14:textId="77777777" w:rsidTr="003D06FE">
        <w:tc>
          <w:tcPr>
            <w:tcW w:w="4675" w:type="dxa"/>
          </w:tcPr>
          <w:p w14:paraId="3B138E10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Subpectoral tenodesis fixation</w:t>
            </w:r>
          </w:p>
          <w:p w14:paraId="783DCE3B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Cortical Button</w:t>
            </w:r>
          </w:p>
          <w:p w14:paraId="761DA624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Interference screw</w:t>
            </w:r>
          </w:p>
          <w:p w14:paraId="6A7BA4E4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Suture anchor</w:t>
            </w:r>
          </w:p>
          <w:p w14:paraId="2471BBBC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Drill holes</w:t>
            </w:r>
          </w:p>
        </w:tc>
        <w:tc>
          <w:tcPr>
            <w:tcW w:w="4675" w:type="dxa"/>
          </w:tcPr>
          <w:p w14:paraId="3A3BED45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280A3EF8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42% (5/12) </w:t>
            </w:r>
          </w:p>
          <w:p w14:paraId="2C1E6DD6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25% (3/12)</w:t>
            </w:r>
          </w:p>
          <w:p w14:paraId="266877FF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25% (3/12)</w:t>
            </w:r>
          </w:p>
          <w:p w14:paraId="10D02F88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8% (1/12)</w:t>
            </w:r>
          </w:p>
        </w:tc>
      </w:tr>
      <w:tr w:rsidR="00A247CD" w:rsidRPr="00051BCA" w14:paraId="55751521" w14:textId="77777777" w:rsidTr="003D06FE">
        <w:tc>
          <w:tcPr>
            <w:tcW w:w="4675" w:type="dxa"/>
          </w:tcPr>
          <w:p w14:paraId="56869872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  <w:lang w:val="fr-FR"/>
              </w:rPr>
            </w:pPr>
            <w:r w:rsidRPr="00051BCA">
              <w:rPr>
                <w:rFonts w:ascii="Times New Roman" w:hAnsi="Times New Roman" w:cs="Times New Roman"/>
                <w:lang w:val="fr-FR"/>
              </w:rPr>
              <w:t>Concomitant Procedures</w:t>
            </w:r>
          </w:p>
          <w:p w14:paraId="0493295B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  <w:lang w:val="fr-FR"/>
              </w:rPr>
            </w:pPr>
            <w:r w:rsidRPr="00051BCA">
              <w:rPr>
                <w:rFonts w:ascii="Times New Roman" w:hAnsi="Times New Roman" w:cs="Times New Roman"/>
                <w:lang w:val="fr-FR"/>
              </w:rPr>
              <w:t xml:space="preserve">   </w:t>
            </w:r>
            <w:proofErr w:type="spellStart"/>
            <w:r w:rsidRPr="00051BCA">
              <w:rPr>
                <w:rFonts w:ascii="Times New Roman" w:hAnsi="Times New Roman" w:cs="Times New Roman"/>
                <w:lang w:val="fr-FR"/>
              </w:rPr>
              <w:t>Cuff</w:t>
            </w:r>
            <w:proofErr w:type="spellEnd"/>
            <w:r w:rsidRPr="00051BC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51BCA">
              <w:rPr>
                <w:rFonts w:ascii="Times New Roman" w:hAnsi="Times New Roman" w:cs="Times New Roman"/>
                <w:lang w:val="fr-FR"/>
              </w:rPr>
              <w:t>Debridement</w:t>
            </w:r>
            <w:proofErr w:type="spellEnd"/>
          </w:p>
          <w:p w14:paraId="1CA636AB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  <w:lang w:val="fr-FR"/>
              </w:rPr>
            </w:pPr>
            <w:r w:rsidRPr="00051BCA">
              <w:rPr>
                <w:rFonts w:ascii="Times New Roman" w:hAnsi="Times New Roman" w:cs="Times New Roman"/>
                <w:lang w:val="fr-FR"/>
              </w:rPr>
              <w:t xml:space="preserve">   Labral </w:t>
            </w:r>
            <w:proofErr w:type="spellStart"/>
            <w:r w:rsidRPr="00051BCA">
              <w:rPr>
                <w:rFonts w:ascii="Times New Roman" w:hAnsi="Times New Roman" w:cs="Times New Roman"/>
                <w:lang w:val="fr-FR"/>
              </w:rPr>
              <w:t>Repair</w:t>
            </w:r>
            <w:proofErr w:type="spellEnd"/>
          </w:p>
          <w:p w14:paraId="2F8BF0D9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  <w:lang w:val="fr-FR"/>
              </w:rPr>
            </w:pPr>
            <w:r w:rsidRPr="00051BCA">
              <w:rPr>
                <w:rFonts w:ascii="Times New Roman" w:hAnsi="Times New Roman" w:cs="Times New Roman"/>
                <w:lang w:val="fr-FR"/>
              </w:rPr>
              <w:t xml:space="preserve">   Labral </w:t>
            </w:r>
            <w:proofErr w:type="spellStart"/>
            <w:r w:rsidRPr="00051BCA">
              <w:rPr>
                <w:rFonts w:ascii="Times New Roman" w:hAnsi="Times New Roman" w:cs="Times New Roman"/>
                <w:lang w:val="fr-FR"/>
              </w:rPr>
              <w:t>Debridement</w:t>
            </w:r>
            <w:proofErr w:type="spellEnd"/>
          </w:p>
          <w:p w14:paraId="26A38D8D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  <w:lang w:val="fr-FR"/>
              </w:rPr>
              <w:t xml:space="preserve">   </w:t>
            </w:r>
            <w:r w:rsidRPr="00051BCA">
              <w:rPr>
                <w:rFonts w:ascii="Times New Roman" w:hAnsi="Times New Roman" w:cs="Times New Roman"/>
              </w:rPr>
              <w:t>Posterior Capsular Release</w:t>
            </w:r>
          </w:p>
        </w:tc>
        <w:tc>
          <w:tcPr>
            <w:tcW w:w="4675" w:type="dxa"/>
          </w:tcPr>
          <w:p w14:paraId="6B7A1018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44C85990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43% (6/14)</w:t>
            </w:r>
          </w:p>
          <w:p w14:paraId="5520B211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57% (8/14)</w:t>
            </w:r>
          </w:p>
          <w:p w14:paraId="625C1E53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79% (11/14)</w:t>
            </w:r>
          </w:p>
          <w:p w14:paraId="0304426E" w14:textId="77777777" w:rsidR="00A247CD" w:rsidRPr="00051BCA" w:rsidRDefault="00A247C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7% (1/14)</w:t>
            </w:r>
          </w:p>
        </w:tc>
      </w:tr>
    </w:tbl>
    <w:p w14:paraId="07B8826A" w14:textId="28D43293" w:rsidR="00A247CD" w:rsidRPr="00051BCA" w:rsidRDefault="00A247CD" w:rsidP="00A247CD">
      <w:pPr>
        <w:spacing w:line="480" w:lineRule="auto"/>
        <w:rPr>
          <w:rFonts w:ascii="Times New Roman" w:hAnsi="Times New Roman" w:cs="Times New Roman"/>
        </w:rPr>
      </w:pPr>
      <w:r w:rsidRPr="00051BCA">
        <w:rPr>
          <w:rFonts w:ascii="Times New Roman" w:hAnsi="Times New Roman" w:cs="Times New Roman"/>
        </w:rPr>
        <w:t>Table 2</w:t>
      </w:r>
      <w:bookmarkStart w:id="0" w:name="_GoBack"/>
      <w:bookmarkEnd w:id="0"/>
    </w:p>
    <w:p w14:paraId="424ACBCD" w14:textId="77777777" w:rsidR="00265451" w:rsidRDefault="00265451"/>
    <w:sectPr w:rsidR="00265451" w:rsidSect="006A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CD"/>
    <w:rsid w:val="0009279B"/>
    <w:rsid w:val="00265451"/>
    <w:rsid w:val="002E240D"/>
    <w:rsid w:val="00510223"/>
    <w:rsid w:val="00532E29"/>
    <w:rsid w:val="00582E93"/>
    <w:rsid w:val="006A0D22"/>
    <w:rsid w:val="00823A66"/>
    <w:rsid w:val="008723CD"/>
    <w:rsid w:val="00887317"/>
    <w:rsid w:val="00A247CD"/>
    <w:rsid w:val="00C467BB"/>
    <w:rsid w:val="00D413E6"/>
    <w:rsid w:val="00D8467E"/>
    <w:rsid w:val="00D84951"/>
    <w:rsid w:val="00DA11ED"/>
    <w:rsid w:val="00E82FE1"/>
    <w:rsid w:val="00F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62E3B"/>
  <w15:chartTrackingRefBased/>
  <w15:docId w15:val="{7A69EB5B-D76E-0D46-BDB7-F0E8CEAE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C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7C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Erickson</dc:creator>
  <cp:keywords/>
  <dc:description/>
  <cp:lastModifiedBy>Brandon Erickson</cp:lastModifiedBy>
  <cp:revision>1</cp:revision>
  <dcterms:created xsi:type="dcterms:W3CDTF">2020-02-20T13:57:00Z</dcterms:created>
  <dcterms:modified xsi:type="dcterms:W3CDTF">2020-02-20T13:57:00Z</dcterms:modified>
</cp:coreProperties>
</file>